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A36C4" w14:textId="1D31D434" w:rsidR="00437F46" w:rsidRDefault="00437F46" w:rsidP="00437F46">
      <w:pPr>
        <w:pStyle w:val="Heading1"/>
        <w:spacing w:before="0" w:after="240"/>
        <w:jc w:val="center"/>
        <w:rPr>
          <w:sz w:val="24"/>
          <w:szCs w:val="24"/>
        </w:rPr>
      </w:pPr>
      <w:r>
        <w:t xml:space="preserve">CAL </w:t>
      </w:r>
      <w:r w:rsidRPr="00B3786B">
        <w:t>SIOP Lesson Plan</w:t>
      </w:r>
      <w:r>
        <w:t xml:space="preserve"> Template 1</w:t>
      </w:r>
    </w:p>
    <w:p w14:paraId="25F3E163" w14:textId="77777777" w:rsidR="00437F46" w:rsidRPr="00C64CC9" w:rsidRDefault="00437F46" w:rsidP="00437F46">
      <w:pPr>
        <w:rPr>
          <w:u w:val="single"/>
        </w:rPr>
      </w:pPr>
      <w:r>
        <w:t>Date:</w:t>
      </w:r>
      <w:r w:rsidRPr="00C504A5">
        <w:t xml:space="preserve"> </w:t>
      </w:r>
      <w:r w:rsidRPr="00C64CC9">
        <w:rPr>
          <w:u w:val="single"/>
        </w:rPr>
        <w:tab/>
      </w:r>
      <w:r w:rsidRPr="00C64CC9">
        <w:rPr>
          <w:u w:val="single"/>
        </w:rPr>
        <w:tab/>
      </w:r>
      <w:r w:rsidRPr="00C64CC9">
        <w:rPr>
          <w:u w:val="single"/>
        </w:rPr>
        <w:tab/>
      </w:r>
      <w:r w:rsidRPr="00C64CC9">
        <w:rPr>
          <w:u w:val="single"/>
        </w:rPr>
        <w:tab/>
      </w:r>
      <w:r>
        <w:t xml:space="preserve"> </w:t>
      </w:r>
      <w:r w:rsidRPr="00C504A5">
        <w:t xml:space="preserve">Grade/Class/Subject: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1A57D4" w14:textId="77777777" w:rsidR="00437F46" w:rsidRPr="00C64CC9" w:rsidRDefault="00437F46" w:rsidP="00437F46">
      <w:pPr>
        <w:rPr>
          <w:u w:val="single"/>
        </w:rPr>
      </w:pPr>
      <w:r w:rsidRPr="00C504A5">
        <w:t xml:space="preserve">Unit/Theme: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64CC9">
        <w:t xml:space="preserve"> </w:t>
      </w:r>
      <w:r w:rsidRPr="00C504A5">
        <w:t xml:space="preserve">Standards: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A810B8" w14:textId="77777777" w:rsidR="00437F46" w:rsidRDefault="00437F46" w:rsidP="00437F46">
      <w:pPr>
        <w:rPr>
          <w:u w:val="single"/>
        </w:rPr>
      </w:pPr>
      <w:r>
        <w:t xml:space="preserve">Content Objectives 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963F3B" w14:textId="77777777" w:rsidR="00437F46" w:rsidRDefault="00437F46" w:rsidP="00437F4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0492DA" w14:textId="77777777" w:rsidR="00437F46" w:rsidRDefault="00437F46" w:rsidP="00437F46">
      <w:pPr>
        <w:rPr>
          <w:u w:val="single"/>
        </w:rPr>
      </w:pPr>
      <w:r>
        <w:t xml:space="preserve">Language Objective(s):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827590" w14:textId="77777777" w:rsidR="00437F46" w:rsidRPr="00C64CC9" w:rsidRDefault="00437F46" w:rsidP="00437F4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437F46" w14:paraId="47899556" w14:textId="77777777" w:rsidTr="000A7102">
        <w:trPr>
          <w:trHeight w:val="1223"/>
          <w:jc w:val="center"/>
        </w:trPr>
        <w:tc>
          <w:tcPr>
            <w:tcW w:w="4680" w:type="dxa"/>
          </w:tcPr>
          <w:p w14:paraId="27E4C9EA" w14:textId="77777777" w:rsidR="00437F46" w:rsidRPr="00837306" w:rsidRDefault="00437F46" w:rsidP="000A7102">
            <w:pPr>
              <w:pStyle w:val="Table-ColumnHeads"/>
            </w:pPr>
            <w:r w:rsidRPr="00F26078">
              <w:t>Key Vocabulary</w:t>
            </w:r>
          </w:p>
        </w:tc>
        <w:tc>
          <w:tcPr>
            <w:tcW w:w="4680" w:type="dxa"/>
          </w:tcPr>
          <w:p w14:paraId="0F22DD1F" w14:textId="77777777" w:rsidR="00437F46" w:rsidRPr="00837306" w:rsidRDefault="00437F46" w:rsidP="000A7102">
            <w:pPr>
              <w:pStyle w:val="Table-ColumnHeads"/>
            </w:pPr>
            <w:r w:rsidRPr="00F26078">
              <w:t>Supplementary Materials</w:t>
            </w:r>
          </w:p>
        </w:tc>
      </w:tr>
    </w:tbl>
    <w:p w14:paraId="0432E6BD" w14:textId="77777777" w:rsidR="00437F46" w:rsidRPr="00E1145F" w:rsidRDefault="00437F46" w:rsidP="00437F46">
      <w:pPr>
        <w:spacing w:after="0" w:line="240" w:lineRule="auto"/>
        <w:rPr>
          <w:sz w:val="18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37F46" w14:paraId="098D6411" w14:textId="77777777" w:rsidTr="000A7102">
        <w:trPr>
          <w:trHeight w:val="77"/>
          <w:jc w:val="center"/>
        </w:trPr>
        <w:tc>
          <w:tcPr>
            <w:tcW w:w="3120" w:type="dxa"/>
          </w:tcPr>
          <w:p w14:paraId="2FCA9E67" w14:textId="77777777" w:rsidR="00437F46" w:rsidRPr="008B6D3B" w:rsidRDefault="00437F46" w:rsidP="000A7102">
            <w:pPr>
              <w:pStyle w:val="Table-ColumnHeads"/>
            </w:pPr>
          </w:p>
        </w:tc>
        <w:tc>
          <w:tcPr>
            <w:tcW w:w="3120" w:type="dxa"/>
          </w:tcPr>
          <w:p w14:paraId="0B2BA2AC" w14:textId="77777777" w:rsidR="00437F46" w:rsidRPr="00837306" w:rsidRDefault="00437F46" w:rsidP="000A7102">
            <w:pPr>
              <w:pStyle w:val="Table-ColumnHeads"/>
            </w:pPr>
            <w:r w:rsidRPr="00F26078">
              <w:t>SIOP Features</w:t>
            </w:r>
            <w:r w:rsidRPr="00F26078">
              <w:rPr>
                <w:rFonts w:cs="Aharoni"/>
              </w:rPr>
              <w:t xml:space="preserve"> </w:t>
            </w:r>
          </w:p>
        </w:tc>
        <w:tc>
          <w:tcPr>
            <w:tcW w:w="3120" w:type="dxa"/>
          </w:tcPr>
          <w:p w14:paraId="240C5E61" w14:textId="77777777" w:rsidR="00437F46" w:rsidRPr="008B6D3B" w:rsidRDefault="00437F46" w:rsidP="000A7102">
            <w:pPr>
              <w:pStyle w:val="Table-ColumnHeads"/>
            </w:pPr>
          </w:p>
        </w:tc>
      </w:tr>
      <w:tr w:rsidR="00437F46" w:rsidRPr="008B6D3B" w14:paraId="38473B68" w14:textId="77777777" w:rsidTr="000A7102">
        <w:trPr>
          <w:trHeight w:val="1373"/>
          <w:jc w:val="center"/>
        </w:trPr>
        <w:tc>
          <w:tcPr>
            <w:tcW w:w="3120" w:type="dxa"/>
          </w:tcPr>
          <w:p w14:paraId="104495D4" w14:textId="77777777" w:rsidR="00437F46" w:rsidRPr="008B6D3B" w:rsidRDefault="00437F46" w:rsidP="000A7102">
            <w:pPr>
              <w:pStyle w:val="Table-BodyText"/>
              <w:spacing w:before="0" w:after="20"/>
              <w:rPr>
                <w:sz w:val="20"/>
              </w:rPr>
            </w:pPr>
            <w:r w:rsidRPr="008B6D3B">
              <w:rPr>
                <w:sz w:val="20"/>
              </w:rPr>
              <w:t>Preparation</w:t>
            </w:r>
          </w:p>
          <w:p w14:paraId="32349B97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</w:t>
            </w:r>
            <w:proofErr w:type="gramStart"/>
            <w:r w:rsidRPr="008B6D3B">
              <w:rPr>
                <w:sz w:val="20"/>
              </w:rPr>
              <w:t>_  Adaptation</w:t>
            </w:r>
            <w:proofErr w:type="gramEnd"/>
            <w:r w:rsidRPr="008B6D3B">
              <w:rPr>
                <w:sz w:val="20"/>
              </w:rPr>
              <w:t xml:space="preserve"> of Content</w:t>
            </w:r>
          </w:p>
          <w:p w14:paraId="2741C4D3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</w:t>
            </w:r>
            <w:proofErr w:type="gramStart"/>
            <w:r w:rsidRPr="008B6D3B">
              <w:rPr>
                <w:sz w:val="20"/>
              </w:rPr>
              <w:t>_  Links</w:t>
            </w:r>
            <w:proofErr w:type="gramEnd"/>
            <w:r w:rsidRPr="008B6D3B">
              <w:rPr>
                <w:sz w:val="20"/>
              </w:rPr>
              <w:t xml:space="preserve"> to Background</w:t>
            </w:r>
          </w:p>
          <w:p w14:paraId="2128ABBF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_____ Links to Past Learning</w:t>
            </w:r>
          </w:p>
          <w:p w14:paraId="305170BD" w14:textId="77777777" w:rsidR="00437F46" w:rsidRPr="008B6D3B" w:rsidRDefault="00437F46" w:rsidP="000A7102">
            <w:pPr>
              <w:pStyle w:val="Table-BodyText"/>
              <w:spacing w:before="20" w:after="20" w:line="276" w:lineRule="auto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_____ Strategies Incorporated</w:t>
            </w:r>
          </w:p>
        </w:tc>
        <w:tc>
          <w:tcPr>
            <w:tcW w:w="3120" w:type="dxa"/>
          </w:tcPr>
          <w:p w14:paraId="3F5EDEE6" w14:textId="77777777" w:rsidR="00437F46" w:rsidRPr="008B6D3B" w:rsidRDefault="00437F46" w:rsidP="000A7102">
            <w:pPr>
              <w:pStyle w:val="Table-BodyText"/>
              <w:spacing w:before="0" w:after="20"/>
              <w:rPr>
                <w:sz w:val="20"/>
              </w:rPr>
            </w:pPr>
            <w:r w:rsidRPr="008B6D3B">
              <w:rPr>
                <w:sz w:val="20"/>
              </w:rPr>
              <w:t>Scaffolding</w:t>
            </w:r>
          </w:p>
          <w:p w14:paraId="3599E809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Modeling</w:t>
            </w:r>
          </w:p>
          <w:p w14:paraId="6C6769DF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____Guided practice</w:t>
            </w:r>
          </w:p>
          <w:p w14:paraId="56559096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Independent practice</w:t>
            </w:r>
          </w:p>
          <w:p w14:paraId="2B98BF02" w14:textId="77777777" w:rsidR="00437F46" w:rsidRPr="008B6D3B" w:rsidRDefault="00437F46" w:rsidP="000A7102">
            <w:pPr>
              <w:pStyle w:val="Table-BodyText"/>
              <w:spacing w:before="20" w:after="20" w:line="276" w:lineRule="auto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Comprehensible Input</w:t>
            </w:r>
          </w:p>
        </w:tc>
        <w:tc>
          <w:tcPr>
            <w:tcW w:w="3120" w:type="dxa"/>
          </w:tcPr>
          <w:p w14:paraId="1DE47483" w14:textId="77777777" w:rsidR="00437F46" w:rsidRPr="008B6D3B" w:rsidRDefault="00437F46" w:rsidP="000A7102">
            <w:pPr>
              <w:pStyle w:val="Table-BodyText"/>
              <w:spacing w:before="0" w:after="20"/>
              <w:rPr>
                <w:sz w:val="20"/>
              </w:rPr>
            </w:pPr>
            <w:r w:rsidRPr="008B6D3B">
              <w:rPr>
                <w:sz w:val="20"/>
              </w:rPr>
              <w:t>Grouping Options</w:t>
            </w:r>
          </w:p>
          <w:p w14:paraId="605695B0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Whole class</w:t>
            </w:r>
          </w:p>
          <w:p w14:paraId="74B96171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Small groups</w:t>
            </w:r>
          </w:p>
          <w:p w14:paraId="06DC2A75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</w:t>
            </w:r>
            <w:proofErr w:type="gramStart"/>
            <w:r w:rsidRPr="008B6D3B">
              <w:rPr>
                <w:sz w:val="20"/>
              </w:rPr>
              <w:t>_  Partners</w:t>
            </w:r>
            <w:proofErr w:type="gramEnd"/>
          </w:p>
          <w:p w14:paraId="47558E77" w14:textId="77777777" w:rsidR="00437F46" w:rsidRPr="008B6D3B" w:rsidRDefault="00437F46" w:rsidP="000A7102">
            <w:pPr>
              <w:pStyle w:val="Table-BodyText"/>
              <w:spacing w:before="20" w:after="20" w:line="276" w:lineRule="auto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Independent</w:t>
            </w:r>
          </w:p>
        </w:tc>
      </w:tr>
      <w:tr w:rsidR="00437F46" w:rsidRPr="008B6D3B" w14:paraId="56FC86D9" w14:textId="77777777" w:rsidTr="000A7102">
        <w:trPr>
          <w:trHeight w:val="1080"/>
          <w:jc w:val="center"/>
        </w:trPr>
        <w:tc>
          <w:tcPr>
            <w:tcW w:w="3120" w:type="dxa"/>
          </w:tcPr>
          <w:p w14:paraId="1FBEC5E5" w14:textId="77777777" w:rsidR="00437F46" w:rsidRPr="008B6D3B" w:rsidRDefault="00437F46" w:rsidP="000A7102">
            <w:pPr>
              <w:pStyle w:val="Table-BodyText"/>
              <w:spacing w:after="20"/>
              <w:rPr>
                <w:sz w:val="20"/>
              </w:rPr>
            </w:pPr>
            <w:r w:rsidRPr="008B6D3B">
              <w:rPr>
                <w:sz w:val="20"/>
              </w:rPr>
              <w:t>Integration of Processes</w:t>
            </w:r>
          </w:p>
          <w:p w14:paraId="74BAB61C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 Reading</w:t>
            </w:r>
          </w:p>
          <w:p w14:paraId="39E93ACC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 Writing</w:t>
            </w:r>
          </w:p>
          <w:p w14:paraId="438169DE" w14:textId="77777777" w:rsidR="00437F46" w:rsidRPr="008B6D3B" w:rsidRDefault="00437F46" w:rsidP="000A7102">
            <w:pPr>
              <w:pStyle w:val="Table-BodyText"/>
              <w:spacing w:before="20" w:after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 Speaking</w:t>
            </w:r>
          </w:p>
          <w:p w14:paraId="56C7479C" w14:textId="77777777" w:rsidR="00437F46" w:rsidRPr="008B6D3B" w:rsidRDefault="00437F46" w:rsidP="000A7102">
            <w:pPr>
              <w:pStyle w:val="Table-BodyText"/>
              <w:spacing w:before="20"/>
              <w:ind w:left="162"/>
              <w:rPr>
                <w:sz w:val="20"/>
              </w:rPr>
            </w:pPr>
            <w:r w:rsidRPr="008B6D3B">
              <w:rPr>
                <w:sz w:val="20"/>
              </w:rPr>
              <w:t>____ Listening</w:t>
            </w:r>
          </w:p>
        </w:tc>
        <w:tc>
          <w:tcPr>
            <w:tcW w:w="3120" w:type="dxa"/>
          </w:tcPr>
          <w:p w14:paraId="3612FCF8" w14:textId="77777777" w:rsidR="00437F46" w:rsidRPr="008B6D3B" w:rsidRDefault="00437F46" w:rsidP="000A7102">
            <w:pPr>
              <w:pStyle w:val="Table-BodyText"/>
              <w:spacing w:after="20"/>
              <w:rPr>
                <w:sz w:val="20"/>
              </w:rPr>
            </w:pPr>
            <w:r w:rsidRPr="008B6D3B">
              <w:rPr>
                <w:sz w:val="20"/>
              </w:rPr>
              <w:t>Application</w:t>
            </w:r>
          </w:p>
          <w:p w14:paraId="117F9302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Hands-on</w:t>
            </w:r>
          </w:p>
          <w:p w14:paraId="66377031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Meaningful</w:t>
            </w:r>
          </w:p>
          <w:p w14:paraId="77D7F80A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Linked to objectives</w:t>
            </w:r>
          </w:p>
          <w:p w14:paraId="33539B95" w14:textId="77777777" w:rsidR="00437F46" w:rsidRPr="008B6D3B" w:rsidRDefault="00437F46" w:rsidP="000A7102">
            <w:pPr>
              <w:pStyle w:val="Table-BodyText"/>
              <w:spacing w:before="20" w:after="20"/>
              <w:ind w:left="166"/>
              <w:rPr>
                <w:sz w:val="20"/>
              </w:rPr>
            </w:pPr>
            <w:r w:rsidRPr="008B6D3B">
              <w:rPr>
                <w:sz w:val="20"/>
              </w:rPr>
              <w:t>____ Promotes engagement</w:t>
            </w:r>
          </w:p>
        </w:tc>
        <w:tc>
          <w:tcPr>
            <w:tcW w:w="3120" w:type="dxa"/>
          </w:tcPr>
          <w:p w14:paraId="29847806" w14:textId="77777777" w:rsidR="00437F46" w:rsidRPr="008B6D3B" w:rsidRDefault="00437F46" w:rsidP="000A7102">
            <w:pPr>
              <w:pStyle w:val="Table-BodyText"/>
              <w:spacing w:after="20"/>
              <w:rPr>
                <w:sz w:val="20"/>
              </w:rPr>
            </w:pPr>
            <w:r w:rsidRPr="008B6D3B">
              <w:rPr>
                <w:sz w:val="20"/>
              </w:rPr>
              <w:t>Assessment</w:t>
            </w:r>
          </w:p>
          <w:p w14:paraId="59FD504D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Individual</w:t>
            </w:r>
          </w:p>
          <w:p w14:paraId="65FE76CF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Group</w:t>
            </w:r>
          </w:p>
          <w:p w14:paraId="6E20BF0F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Written</w:t>
            </w:r>
          </w:p>
          <w:p w14:paraId="794E96CF" w14:textId="77777777" w:rsidR="00437F46" w:rsidRPr="008B6D3B" w:rsidRDefault="00437F46" w:rsidP="000A7102">
            <w:pPr>
              <w:pStyle w:val="Table-BodyText"/>
              <w:spacing w:before="20" w:after="20"/>
              <w:ind w:left="191"/>
              <w:rPr>
                <w:sz w:val="20"/>
              </w:rPr>
            </w:pPr>
            <w:r w:rsidRPr="008B6D3B">
              <w:rPr>
                <w:sz w:val="20"/>
              </w:rPr>
              <w:t>____ Oral</w:t>
            </w:r>
          </w:p>
        </w:tc>
      </w:tr>
    </w:tbl>
    <w:p w14:paraId="30CE1238" w14:textId="77777777" w:rsidR="00437F46" w:rsidRPr="00E1145F" w:rsidRDefault="00437F46" w:rsidP="00437F46">
      <w:pPr>
        <w:spacing w:after="0" w:line="240" w:lineRule="auto"/>
        <w:rPr>
          <w:sz w:val="18"/>
        </w:rPr>
      </w:pPr>
      <w:r w:rsidRPr="00E1145F">
        <w:rPr>
          <w:sz w:val="18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437F46" w:rsidRPr="008B6D3B" w14:paraId="571ADF39" w14:textId="77777777" w:rsidTr="000A7102">
        <w:trPr>
          <w:trHeight w:val="1825"/>
          <w:jc w:val="center"/>
        </w:trPr>
        <w:tc>
          <w:tcPr>
            <w:tcW w:w="9410" w:type="dxa"/>
          </w:tcPr>
          <w:p w14:paraId="6C9DAA95" w14:textId="77777777" w:rsidR="00437F46" w:rsidRPr="00837306" w:rsidRDefault="00437F46" w:rsidP="000A7102">
            <w:pPr>
              <w:pStyle w:val="Table-ColumnHeads"/>
            </w:pPr>
            <w:r w:rsidRPr="00F26078">
              <w:t>Lesson Sequence</w:t>
            </w:r>
          </w:p>
          <w:p w14:paraId="77A617D4" w14:textId="77777777" w:rsidR="00437F46" w:rsidRDefault="00437F46" w:rsidP="000A7102">
            <w:pPr>
              <w:pStyle w:val="Table-BodyText"/>
              <w:rPr>
                <w:szCs w:val="20"/>
              </w:rPr>
            </w:pPr>
          </w:p>
          <w:p w14:paraId="39ED0A0A" w14:textId="77777777" w:rsidR="00437F46" w:rsidRDefault="00437F46" w:rsidP="000A7102">
            <w:pPr>
              <w:pStyle w:val="Table-BodyText"/>
              <w:rPr>
                <w:szCs w:val="20"/>
              </w:rPr>
            </w:pPr>
          </w:p>
          <w:p w14:paraId="55A6FC5F" w14:textId="77777777" w:rsidR="00437F46" w:rsidRDefault="00437F46" w:rsidP="000A7102">
            <w:pPr>
              <w:pStyle w:val="Table-BodyText"/>
              <w:rPr>
                <w:szCs w:val="20"/>
              </w:rPr>
            </w:pPr>
          </w:p>
          <w:p w14:paraId="022CA115" w14:textId="77777777" w:rsidR="00437F46" w:rsidRDefault="00437F46" w:rsidP="000A7102">
            <w:pPr>
              <w:pStyle w:val="Table-BodyText"/>
              <w:rPr>
                <w:szCs w:val="20"/>
              </w:rPr>
            </w:pPr>
          </w:p>
          <w:p w14:paraId="052C4A92" w14:textId="77777777" w:rsidR="00437F46" w:rsidRPr="00837306" w:rsidRDefault="00437F46" w:rsidP="000A7102">
            <w:pPr>
              <w:pStyle w:val="Table-ColumnHeads"/>
            </w:pPr>
            <w:r w:rsidRPr="00F26078">
              <w:t>Reflections</w:t>
            </w:r>
          </w:p>
          <w:p w14:paraId="0F356F67" w14:textId="77777777" w:rsidR="00437F46" w:rsidRDefault="00437F46" w:rsidP="000A7102">
            <w:pPr>
              <w:pStyle w:val="Table-BodyText"/>
              <w:rPr>
                <w:szCs w:val="20"/>
              </w:rPr>
            </w:pPr>
          </w:p>
          <w:p w14:paraId="0FFF7AE8" w14:textId="77777777" w:rsidR="00437F46" w:rsidRPr="008B6D3B" w:rsidRDefault="00437F46" w:rsidP="000A7102">
            <w:pPr>
              <w:pStyle w:val="Table-BodyText"/>
              <w:rPr>
                <w:szCs w:val="20"/>
              </w:rPr>
            </w:pPr>
          </w:p>
        </w:tc>
      </w:tr>
    </w:tbl>
    <w:p w14:paraId="724FF31C" w14:textId="77777777" w:rsidR="0077002F" w:rsidRDefault="0077002F"/>
    <w:sectPr w:rsidR="0077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46"/>
    <w:rsid w:val="0011655D"/>
    <w:rsid w:val="00437F46"/>
    <w:rsid w:val="0077002F"/>
    <w:rsid w:val="007823F1"/>
    <w:rsid w:val="00B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75A47"/>
  <w15:chartTrackingRefBased/>
  <w15:docId w15:val="{53CC04DC-DA80-405A-86AF-0D78B25E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46"/>
    <w:pPr>
      <w:spacing w:after="120" w:line="280" w:lineRule="atLeast"/>
    </w:pPr>
    <w:rPr>
      <w:rFonts w:eastAsia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43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F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F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F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F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F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F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F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F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37F46"/>
    <w:pPr>
      <w:spacing w:after="0" w:line="240" w:lineRule="auto"/>
    </w:pPr>
    <w:rPr>
      <w:rFonts w:ascii="Calibri" w:eastAsia="Calibri" w:hAnsi="Calibri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ColumnHeads">
    <w:name w:val="Table - Column Heads"/>
    <w:basedOn w:val="Heading2"/>
    <w:qFormat/>
    <w:rsid w:val="00437F46"/>
    <w:pPr>
      <w:keepNext w:val="0"/>
      <w:keepLines w:val="0"/>
      <w:spacing w:before="120" w:after="120"/>
    </w:pPr>
    <w:rPr>
      <w:rFonts w:ascii="Times New Roman" w:eastAsia="MS PGothic" w:hAnsi="Times New Roman" w:cs="Times New Roman"/>
      <w:b/>
      <w:bCs/>
      <w:color w:val="auto"/>
      <w:sz w:val="28"/>
      <w:szCs w:val="26"/>
    </w:rPr>
  </w:style>
  <w:style w:type="paragraph" w:customStyle="1" w:styleId="Table-BodyText">
    <w:name w:val="Table - Body Text"/>
    <w:basedOn w:val="Normal"/>
    <w:qFormat/>
    <w:rsid w:val="00437F46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745</Characters>
  <Application>Microsoft Office Word</Application>
  <DocSecurity>0</DocSecurity>
  <Lines>62</Lines>
  <Paragraphs>50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Johnson</dc:creator>
  <cp:keywords/>
  <dc:description/>
  <cp:lastModifiedBy>Kia Johnson</cp:lastModifiedBy>
  <cp:revision>1</cp:revision>
  <dcterms:created xsi:type="dcterms:W3CDTF">2024-04-01T21:08:00Z</dcterms:created>
  <dcterms:modified xsi:type="dcterms:W3CDTF">2024-04-01T21:08:00Z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0d0ca429-d771-45a0-9b24-a3cb3c81a12e</vt:lpwstr>
  </property>
</Properties>
</file>